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F967D0" w:rsidR="00F967D0" w:rsidP="259B65F1" w:rsidRDefault="00F967D0" w14:paraId="42940E0B" w14:textId="60472F49">
      <w:pPr>
        <w:pStyle w:val="Standaard"/>
        <w:rPr>
          <w:rFonts w:ascii="Calibri" w:hAnsi="Calibri" w:eastAsia="Calibri" w:cs="Calibri"/>
          <w:b w:val="1"/>
          <w:bCs w:val="1"/>
        </w:rPr>
      </w:pPr>
      <w:r w:rsidRPr="259B65F1" w:rsidR="00F967D0">
        <w:rPr>
          <w:rFonts w:ascii="Calibri" w:hAnsi="Calibri" w:eastAsia="Calibri" w:cs="Calibri"/>
          <w:b w:val="1"/>
          <w:bCs w:val="1"/>
        </w:rPr>
        <w:t xml:space="preserve">Regiekaart: </w:t>
      </w:r>
      <w:r w:rsidRPr="259B65F1" w:rsidR="00F967D0">
        <w:rPr>
          <w:rFonts w:ascii="Calibri" w:hAnsi="Calibri" w:eastAsia="Calibri" w:cs="Calibri"/>
          <w:b w:val="1"/>
          <w:bCs w:val="1"/>
        </w:rPr>
        <w:t>sociale veiligheid en aanpak i</w:t>
      </w:r>
      <w:r w:rsidRPr="259B65F1" w:rsidR="00DD6DA8">
        <w:rPr>
          <w:rFonts w:ascii="Calibri" w:hAnsi="Calibri" w:eastAsia="Calibri" w:cs="Calibri"/>
          <w:b w:val="1"/>
          <w:bCs w:val="1"/>
        </w:rPr>
        <w:t>n</w:t>
      </w:r>
      <w:r w:rsidRPr="259B65F1" w:rsidR="00F967D0">
        <w:rPr>
          <w:rFonts w:ascii="Calibri" w:hAnsi="Calibri" w:eastAsia="Calibri" w:cs="Calibri"/>
          <w:b w:val="1"/>
          <w:bCs w:val="1"/>
        </w:rPr>
        <w:t>cidenten</w:t>
      </w:r>
    </w:p>
    <w:p w:rsidRPr="00F967D0" w:rsidR="00F967D0" w:rsidP="259B65F1" w:rsidRDefault="00F967D0" w14:paraId="1C252CD3" w14:textId="77777777">
      <w:pPr>
        <w:rPr>
          <w:rFonts w:ascii="Calibri" w:hAnsi="Calibri" w:eastAsia="Calibri" w:cs="Calibri"/>
        </w:rPr>
      </w:pPr>
      <w:r w:rsidRPr="259B65F1" w:rsidR="00F967D0">
        <w:rPr>
          <w:rFonts w:ascii="Calibri" w:hAnsi="Calibri" w:eastAsia="Calibri" w:cs="Calibri"/>
        </w:rPr>
        <w:t>Op 't Mulderke werken we vanuit de visie dat ieder kind recht heeft op een veilige speel-leeromgeving. Wij hanteren hiervoor een vaste structuur, gebaseerd op de KiVa-methodiek en onze interne zorgstructuur.</w:t>
      </w:r>
    </w:p>
    <w:p w:rsidRPr="00F967D0" w:rsidR="00F967D0" w:rsidP="259B65F1" w:rsidRDefault="00F967D0" w14:paraId="59354D01" w14:textId="14AC95C1">
      <w:pPr>
        <w:rPr>
          <w:rFonts w:ascii="Calibri" w:hAnsi="Calibri" w:eastAsia="Calibri" w:cs="Calibri"/>
          <w:b w:val="1"/>
          <w:bCs w:val="1"/>
        </w:rPr>
      </w:pPr>
      <w:r w:rsidRPr="259B65F1" w:rsidR="00F967D0">
        <w:rPr>
          <w:rFonts w:ascii="Calibri" w:hAnsi="Calibri" w:eastAsia="Calibri" w:cs="Calibri"/>
          <w:b w:val="1"/>
          <w:bCs w:val="1"/>
        </w:rPr>
        <w:t xml:space="preserve">1. Onze </w:t>
      </w:r>
      <w:r w:rsidRPr="259B65F1" w:rsidR="00F967D0">
        <w:rPr>
          <w:rFonts w:ascii="Calibri" w:hAnsi="Calibri" w:eastAsia="Calibri" w:cs="Calibri"/>
          <w:b w:val="1"/>
          <w:bCs w:val="1"/>
        </w:rPr>
        <w:t>basis: preventie</w:t>
      </w:r>
    </w:p>
    <w:p w:rsidRPr="00F967D0" w:rsidR="00F967D0" w:rsidP="259B65F1" w:rsidRDefault="00F967D0" w14:paraId="6CD7FB99" w14:textId="0AC89366">
      <w:pPr>
        <w:numPr>
          <w:ilvl w:val="0"/>
          <w:numId w:val="1"/>
        </w:numPr>
        <w:rPr>
          <w:rFonts w:ascii="Calibri" w:hAnsi="Calibri" w:eastAsia="Calibri" w:cs="Calibri"/>
        </w:rPr>
      </w:pPr>
      <w:r w:rsidRPr="259B65F1" w:rsidR="00F967D0">
        <w:rPr>
          <w:rFonts w:ascii="Calibri" w:hAnsi="Calibri" w:eastAsia="Calibri" w:cs="Calibri"/>
        </w:rPr>
        <w:t>at</w:t>
      </w:r>
      <w:r w:rsidRPr="259B65F1" w:rsidR="00F967D0">
        <w:rPr>
          <w:rFonts w:ascii="Calibri" w:hAnsi="Calibri" w:eastAsia="Calibri" w:cs="Calibri"/>
        </w:rPr>
        <w:t xml:space="preserve">: </w:t>
      </w:r>
      <w:r w:rsidRPr="259B65F1" w:rsidR="005F6B94">
        <w:rPr>
          <w:rFonts w:ascii="Calibri" w:hAnsi="Calibri" w:eastAsia="Calibri" w:cs="Calibri"/>
        </w:rPr>
        <w:t>d</w:t>
      </w:r>
      <w:r w:rsidRPr="259B65F1" w:rsidR="00F967D0">
        <w:rPr>
          <w:rFonts w:ascii="Calibri" w:hAnsi="Calibri" w:eastAsia="Calibri" w:cs="Calibri"/>
        </w:rPr>
        <w:t xml:space="preserve">agelijkse inzet van het </w:t>
      </w:r>
      <w:r w:rsidRPr="259B65F1" w:rsidR="00F967D0">
        <w:rPr>
          <w:rFonts w:ascii="Calibri" w:hAnsi="Calibri" w:eastAsia="Calibri" w:cs="Calibri"/>
        </w:rPr>
        <w:t>KiVa</w:t>
      </w:r>
      <w:r w:rsidRPr="259B65F1" w:rsidR="00F967D0">
        <w:rPr>
          <w:rFonts w:ascii="Calibri" w:hAnsi="Calibri" w:eastAsia="Calibri" w:cs="Calibri"/>
        </w:rPr>
        <w:t>-curriculum en de 10 pijlers (o.a. respect, hulpvaardigheid, veerkracht).</w:t>
      </w:r>
    </w:p>
    <w:p w:rsidRPr="00F967D0" w:rsidR="00F967D0" w:rsidP="259B65F1" w:rsidRDefault="00F967D0" w14:paraId="34DC0D6D" w14:textId="02F8D573">
      <w:pPr>
        <w:numPr>
          <w:ilvl w:val="0"/>
          <w:numId w:val="1"/>
        </w:numPr>
        <w:rPr>
          <w:rFonts w:ascii="Calibri" w:hAnsi="Calibri" w:eastAsia="Calibri" w:cs="Calibri"/>
        </w:rPr>
      </w:pPr>
      <w:r w:rsidRPr="259B65F1" w:rsidR="00F967D0">
        <w:rPr>
          <w:rFonts w:ascii="Calibri" w:hAnsi="Calibri" w:eastAsia="Calibri" w:cs="Calibri"/>
        </w:rPr>
        <w:t xml:space="preserve">Doel: </w:t>
      </w:r>
      <w:r w:rsidRPr="259B65F1" w:rsidR="005F6B94">
        <w:rPr>
          <w:rFonts w:ascii="Calibri" w:hAnsi="Calibri" w:eastAsia="Calibri" w:cs="Calibri"/>
        </w:rPr>
        <w:t>e</w:t>
      </w:r>
      <w:r w:rsidRPr="259B65F1" w:rsidR="00F967D0">
        <w:rPr>
          <w:rFonts w:ascii="Calibri" w:hAnsi="Calibri" w:eastAsia="Calibri" w:cs="Calibri"/>
        </w:rPr>
        <w:t>en positieve groepscultuur waarin kinderen leren zelfstandig conflicten op te lossen en hulp te vragen bij de professional.</w:t>
      </w:r>
    </w:p>
    <w:p w:rsidRPr="00F967D0" w:rsidR="00F967D0" w:rsidP="259B65F1" w:rsidRDefault="00F967D0" w14:paraId="78FBD75A" w14:textId="5BCBA264">
      <w:pPr>
        <w:numPr>
          <w:ilvl w:val="0"/>
          <w:numId w:val="1"/>
        </w:numPr>
        <w:rPr>
          <w:rFonts w:ascii="Calibri" w:hAnsi="Calibri" w:eastAsia="Calibri" w:cs="Calibri"/>
        </w:rPr>
      </w:pPr>
      <w:r w:rsidRPr="259B65F1" w:rsidR="00F967D0">
        <w:rPr>
          <w:rFonts w:ascii="Calibri" w:hAnsi="Calibri" w:eastAsia="Calibri" w:cs="Calibri"/>
        </w:rPr>
        <w:t xml:space="preserve">Wie: </w:t>
      </w:r>
      <w:r w:rsidRPr="259B65F1" w:rsidR="005F6B94">
        <w:rPr>
          <w:rFonts w:ascii="Calibri" w:hAnsi="Calibri" w:eastAsia="Calibri" w:cs="Calibri"/>
        </w:rPr>
        <w:t>d</w:t>
      </w:r>
      <w:r w:rsidRPr="259B65F1" w:rsidR="00F967D0">
        <w:rPr>
          <w:rFonts w:ascii="Calibri" w:hAnsi="Calibri" w:eastAsia="Calibri" w:cs="Calibri"/>
        </w:rPr>
        <w:t>e leerkracht in de klas en de pedagogisch medewerkers van Kanteel in de opvang.</w:t>
      </w:r>
    </w:p>
    <w:p w:rsidRPr="00F967D0" w:rsidR="00F967D0" w:rsidP="259B65F1" w:rsidRDefault="00F967D0" w14:paraId="70817FD8" w14:textId="5E64884C">
      <w:pPr>
        <w:numPr>
          <w:ilvl w:val="0"/>
          <w:numId w:val="1"/>
        </w:numPr>
        <w:rPr>
          <w:rFonts w:ascii="Calibri" w:hAnsi="Calibri" w:eastAsia="Calibri" w:cs="Calibri"/>
          <w:i w:val="1"/>
          <w:iCs w:val="1"/>
        </w:rPr>
      </w:pPr>
      <w:r w:rsidRPr="259B65F1" w:rsidR="00F967D0">
        <w:rPr>
          <w:rFonts w:ascii="Calibri" w:hAnsi="Calibri" w:eastAsia="Calibri" w:cs="Calibri"/>
        </w:rPr>
        <w:t xml:space="preserve">Instrument: </w:t>
      </w:r>
      <w:r w:rsidRPr="259B65F1" w:rsidR="005F6B94">
        <w:rPr>
          <w:rFonts w:ascii="Calibri" w:hAnsi="Calibri" w:eastAsia="Calibri" w:cs="Calibri"/>
        </w:rPr>
        <w:t>h</w:t>
      </w:r>
      <w:r w:rsidRPr="259B65F1" w:rsidR="00F967D0">
        <w:rPr>
          <w:rFonts w:ascii="Calibri" w:hAnsi="Calibri" w:eastAsia="Calibri" w:cs="Calibri"/>
        </w:rPr>
        <w:t xml:space="preserve">alfjaarlijkse KiVa-monitor (welbevinden). </w:t>
      </w:r>
      <w:r w:rsidRPr="259B65F1" w:rsidR="00F967D0">
        <w:rPr>
          <w:rFonts w:ascii="Calibri" w:hAnsi="Calibri" w:eastAsia="Calibri" w:cs="Calibri"/>
          <w:i w:val="1"/>
          <w:iCs w:val="1"/>
        </w:rPr>
        <w:t>NB: De huidige monitor van deze groep is unaniem positief.</w:t>
      </w:r>
    </w:p>
    <w:p w:rsidRPr="00F967D0" w:rsidR="00F967D0" w:rsidP="259B65F1" w:rsidRDefault="00F967D0" w14:paraId="33126DE4" w14:textId="5C7243DB">
      <w:pPr>
        <w:rPr>
          <w:rFonts w:ascii="Calibri" w:hAnsi="Calibri" w:eastAsia="Calibri" w:cs="Calibri"/>
          <w:b w:val="1"/>
          <w:bCs w:val="1"/>
        </w:rPr>
      </w:pPr>
      <w:r w:rsidRPr="259B65F1" w:rsidR="00F967D0">
        <w:rPr>
          <w:rFonts w:ascii="Calibri" w:hAnsi="Calibri" w:eastAsia="Calibri" w:cs="Calibri"/>
          <w:b w:val="1"/>
          <w:bCs w:val="1"/>
        </w:rPr>
        <w:t xml:space="preserve">2. Signalering </w:t>
      </w:r>
      <w:r w:rsidRPr="259B65F1" w:rsidR="00F967D0">
        <w:rPr>
          <w:rFonts w:ascii="Calibri" w:hAnsi="Calibri" w:eastAsia="Calibri" w:cs="Calibri"/>
          <w:b w:val="1"/>
          <w:bCs w:val="1"/>
        </w:rPr>
        <w:t>en onderzoek</w:t>
      </w:r>
    </w:p>
    <w:p w:rsidRPr="00F967D0" w:rsidR="00F967D0" w:rsidP="259B65F1" w:rsidRDefault="00F967D0" w14:paraId="650E975F" w14:textId="5E3EE5AC">
      <w:pPr>
        <w:numPr>
          <w:ilvl w:val="0"/>
          <w:numId w:val="2"/>
        </w:numPr>
        <w:rPr>
          <w:rFonts w:ascii="Calibri" w:hAnsi="Calibri" w:eastAsia="Calibri" w:cs="Calibri"/>
        </w:rPr>
      </w:pPr>
      <w:r w:rsidRPr="259B65F1" w:rsidR="00F967D0">
        <w:rPr>
          <w:rFonts w:ascii="Calibri" w:hAnsi="Calibri" w:eastAsia="Calibri" w:cs="Calibri"/>
        </w:rPr>
        <w:t xml:space="preserve">Wat: </w:t>
      </w:r>
      <w:r w:rsidRPr="259B65F1" w:rsidR="005F6B94">
        <w:rPr>
          <w:rFonts w:ascii="Calibri" w:hAnsi="Calibri" w:eastAsia="Calibri" w:cs="Calibri"/>
        </w:rPr>
        <w:t>z</w:t>
      </w:r>
      <w:r w:rsidRPr="259B65F1" w:rsidR="00F967D0">
        <w:rPr>
          <w:rFonts w:ascii="Calibri" w:hAnsi="Calibri" w:eastAsia="Calibri" w:cs="Calibri"/>
        </w:rPr>
        <w:t>odra er een signaal komt van een kind, ouder of medewerker, start een onderzoek.</w:t>
      </w:r>
    </w:p>
    <w:p w:rsidRPr="00F967D0" w:rsidR="00F967D0" w:rsidP="259B65F1" w:rsidRDefault="00F967D0" w14:paraId="7BD205A7" w14:textId="0219D7DD">
      <w:pPr>
        <w:numPr>
          <w:ilvl w:val="0"/>
          <w:numId w:val="2"/>
        </w:numPr>
        <w:rPr>
          <w:rFonts w:ascii="Calibri" w:hAnsi="Calibri" w:eastAsia="Calibri" w:cs="Calibri"/>
        </w:rPr>
      </w:pPr>
      <w:r w:rsidRPr="259B65F1" w:rsidR="00F967D0">
        <w:rPr>
          <w:rFonts w:ascii="Calibri" w:hAnsi="Calibri" w:eastAsia="Calibri" w:cs="Calibri"/>
        </w:rPr>
        <w:t xml:space="preserve">Wie: </w:t>
      </w:r>
      <w:r w:rsidRPr="259B65F1" w:rsidR="005F6B94">
        <w:rPr>
          <w:rFonts w:ascii="Calibri" w:hAnsi="Calibri" w:eastAsia="Calibri" w:cs="Calibri"/>
        </w:rPr>
        <w:t>d</w:t>
      </w:r>
      <w:r w:rsidRPr="259B65F1" w:rsidR="00F967D0">
        <w:rPr>
          <w:rFonts w:ascii="Calibri" w:hAnsi="Calibri" w:eastAsia="Calibri" w:cs="Calibri"/>
        </w:rPr>
        <w:t>e leerkracht voert de regie. Zij spreekt met de betrokken kinderen en observeert de groepsdynamiek.</w:t>
      </w:r>
    </w:p>
    <w:p w:rsidRPr="00F967D0" w:rsidR="00F967D0" w:rsidP="259B65F1" w:rsidRDefault="00F967D0" w14:paraId="432FD852" w14:textId="6CC55066">
      <w:pPr>
        <w:numPr>
          <w:ilvl w:val="0"/>
          <w:numId w:val="2"/>
        </w:numPr>
        <w:rPr>
          <w:rFonts w:ascii="Calibri" w:hAnsi="Calibri" w:eastAsia="Calibri" w:cs="Calibri"/>
        </w:rPr>
      </w:pPr>
      <w:r w:rsidRPr="259B65F1" w:rsidR="00F967D0">
        <w:rPr>
          <w:rFonts w:ascii="Calibri" w:hAnsi="Calibri" w:eastAsia="Calibri" w:cs="Calibri"/>
        </w:rPr>
        <w:t xml:space="preserve">Communicatie: </w:t>
      </w:r>
      <w:r w:rsidRPr="259B65F1" w:rsidR="005F6B94">
        <w:rPr>
          <w:rFonts w:ascii="Calibri" w:hAnsi="Calibri" w:eastAsia="Calibri" w:cs="Calibri"/>
        </w:rPr>
        <w:t>o</w:t>
      </w:r>
      <w:r w:rsidRPr="259B65F1" w:rsidR="00F967D0">
        <w:rPr>
          <w:rFonts w:ascii="Calibri" w:hAnsi="Calibri" w:eastAsia="Calibri" w:cs="Calibri"/>
        </w:rPr>
        <w:t>uders worden geïnformeerd over de zorgen rondom hun eigen kind.</w:t>
      </w:r>
    </w:p>
    <w:p w:rsidRPr="00F967D0" w:rsidR="00F967D0" w:rsidP="259B65F1" w:rsidRDefault="00F967D0" w14:paraId="1D8A96FC" w14:textId="0D14203A">
      <w:pPr>
        <w:rPr>
          <w:rFonts w:ascii="Calibri" w:hAnsi="Calibri" w:eastAsia="Calibri" w:cs="Calibri"/>
          <w:b w:val="1"/>
          <w:bCs w:val="1"/>
        </w:rPr>
      </w:pPr>
      <w:r w:rsidRPr="259B65F1" w:rsidR="00F967D0">
        <w:rPr>
          <w:rFonts w:ascii="Calibri" w:hAnsi="Calibri" w:eastAsia="Calibri" w:cs="Calibri"/>
          <w:b w:val="1"/>
          <w:bCs w:val="1"/>
        </w:rPr>
        <w:t>3. Interventie</w:t>
      </w:r>
      <w:r w:rsidRPr="259B65F1" w:rsidR="00F967D0">
        <w:rPr>
          <w:rFonts w:ascii="Calibri" w:hAnsi="Calibri" w:eastAsia="Calibri" w:cs="Calibri"/>
          <w:b w:val="1"/>
          <w:bCs w:val="1"/>
        </w:rPr>
        <w:t xml:space="preserve"> en herstel </w:t>
      </w:r>
      <w:r w:rsidRPr="259B65F1" w:rsidR="00F967D0">
        <w:rPr>
          <w:rFonts w:ascii="Calibri" w:hAnsi="Calibri" w:eastAsia="Calibri" w:cs="Calibri"/>
          <w:b w:val="1"/>
          <w:bCs w:val="1"/>
        </w:rPr>
        <w:t>(</w:t>
      </w:r>
      <w:r w:rsidRPr="259B65F1" w:rsidR="00F967D0">
        <w:rPr>
          <w:rFonts w:ascii="Calibri" w:hAnsi="Calibri" w:eastAsia="Calibri" w:cs="Calibri"/>
          <w:b w:val="1"/>
          <w:bCs w:val="1"/>
        </w:rPr>
        <w:t>d</w:t>
      </w:r>
      <w:r w:rsidRPr="259B65F1" w:rsidR="00F967D0">
        <w:rPr>
          <w:rFonts w:ascii="Calibri" w:hAnsi="Calibri" w:eastAsia="Calibri" w:cs="Calibri"/>
          <w:b w:val="1"/>
          <w:bCs w:val="1"/>
        </w:rPr>
        <w:t>e KiVa-aanpak)</w:t>
      </w:r>
    </w:p>
    <w:p w:rsidRPr="00F967D0" w:rsidR="00F967D0" w:rsidP="259B65F1" w:rsidRDefault="00F967D0" w14:paraId="68CF092D" w14:textId="77777777">
      <w:pPr>
        <w:rPr>
          <w:rFonts w:ascii="Calibri" w:hAnsi="Calibri" w:eastAsia="Calibri" w:cs="Calibri"/>
        </w:rPr>
      </w:pPr>
      <w:r w:rsidRPr="259B65F1" w:rsidR="00F967D0">
        <w:rPr>
          <w:rFonts w:ascii="Calibri" w:hAnsi="Calibri" w:eastAsia="Calibri" w:cs="Calibri"/>
        </w:rPr>
        <w:t>Wanneer er sprake is van ruzie of pestgedrag, volgen we de curatieve aanpak uit ons protocol:</w:t>
      </w:r>
    </w:p>
    <w:p w:rsidRPr="00F967D0" w:rsidR="00F967D0" w:rsidP="259B65F1" w:rsidRDefault="00F967D0" w14:paraId="699FF610" w14:textId="345A523F">
      <w:pPr>
        <w:numPr>
          <w:ilvl w:val="0"/>
          <w:numId w:val="3"/>
        </w:numPr>
        <w:rPr>
          <w:rFonts w:ascii="Calibri" w:hAnsi="Calibri" w:eastAsia="Calibri" w:cs="Calibri"/>
        </w:rPr>
      </w:pPr>
      <w:r w:rsidRPr="259B65F1" w:rsidR="00F967D0">
        <w:rPr>
          <w:rFonts w:ascii="Calibri" w:hAnsi="Calibri" w:eastAsia="Calibri" w:cs="Calibri"/>
        </w:rPr>
        <w:t xml:space="preserve">Stap A: </w:t>
      </w:r>
      <w:r w:rsidRPr="259B65F1" w:rsidR="00DD6DA8">
        <w:rPr>
          <w:rFonts w:ascii="Calibri" w:hAnsi="Calibri" w:eastAsia="Calibri" w:cs="Calibri"/>
        </w:rPr>
        <w:t>h</w:t>
      </w:r>
      <w:r w:rsidRPr="259B65F1" w:rsidR="00F967D0">
        <w:rPr>
          <w:rFonts w:ascii="Calibri" w:hAnsi="Calibri" w:eastAsia="Calibri" w:cs="Calibri"/>
        </w:rPr>
        <w:t>erstelgesprekken</w:t>
      </w:r>
      <w:r w:rsidRPr="259B65F1" w:rsidR="00F967D0">
        <w:rPr>
          <w:rFonts w:ascii="Calibri" w:hAnsi="Calibri" w:eastAsia="Calibri" w:cs="Calibri"/>
        </w:rPr>
        <w:t xml:space="preserve"> en eventueel </w:t>
      </w:r>
      <w:r w:rsidRPr="259B65F1" w:rsidR="00F967D0">
        <w:rPr>
          <w:rFonts w:ascii="Calibri" w:hAnsi="Calibri" w:eastAsia="Calibri" w:cs="Calibri"/>
        </w:rPr>
        <w:t>steungroepaanpak</w:t>
      </w:r>
      <w:r w:rsidRPr="259B65F1" w:rsidR="00F967D0">
        <w:rPr>
          <w:rFonts w:ascii="Calibri" w:hAnsi="Calibri" w:eastAsia="Calibri" w:cs="Calibri"/>
        </w:rPr>
        <w:t>. We richten ons op de oplossing, niet op de schuldvraag.</w:t>
      </w:r>
    </w:p>
    <w:p w:rsidRPr="00F967D0" w:rsidR="00F967D0" w:rsidP="259B65F1" w:rsidRDefault="00F967D0" w14:paraId="38AFA12D" w14:textId="37A3C166">
      <w:pPr>
        <w:numPr>
          <w:ilvl w:val="0"/>
          <w:numId w:val="3"/>
        </w:numPr>
        <w:rPr>
          <w:rFonts w:ascii="Calibri" w:hAnsi="Calibri" w:eastAsia="Calibri" w:cs="Calibri"/>
        </w:rPr>
      </w:pPr>
      <w:r w:rsidRPr="259B65F1" w:rsidR="00F967D0">
        <w:rPr>
          <w:rFonts w:ascii="Calibri" w:hAnsi="Calibri" w:eastAsia="Calibri" w:cs="Calibri"/>
        </w:rPr>
        <w:t>Stap B</w:t>
      </w:r>
      <w:r w:rsidRPr="259B65F1" w:rsidR="00F967D0">
        <w:rPr>
          <w:rFonts w:ascii="Calibri" w:hAnsi="Calibri" w:eastAsia="Calibri" w:cs="Calibri"/>
        </w:rPr>
        <w:t>, de regie</w:t>
      </w:r>
      <w:r w:rsidRPr="259B65F1" w:rsidR="00F967D0">
        <w:rPr>
          <w:rFonts w:ascii="Calibri" w:hAnsi="Calibri" w:eastAsia="Calibri" w:cs="Calibri"/>
        </w:rPr>
        <w:t xml:space="preserve">: </w:t>
      </w:r>
      <w:r w:rsidRPr="259B65F1" w:rsidR="00DD6DA8">
        <w:rPr>
          <w:rFonts w:ascii="Calibri" w:hAnsi="Calibri" w:eastAsia="Calibri" w:cs="Calibri"/>
        </w:rPr>
        <w:t>d</w:t>
      </w:r>
      <w:r w:rsidRPr="259B65F1" w:rsidR="00F967D0">
        <w:rPr>
          <w:rFonts w:ascii="Calibri" w:hAnsi="Calibri" w:eastAsia="Calibri" w:cs="Calibri"/>
        </w:rPr>
        <w:t>e professionals bepalen welke methodiek wordt ingezet. Dit is een onderwijskundige keuze waar ouders geen inspraak in hebben.</w:t>
      </w:r>
    </w:p>
    <w:p w:rsidR="00F967D0" w:rsidP="259B65F1" w:rsidRDefault="00F967D0" w14:paraId="44C6FB43" w14:textId="3601802D">
      <w:pPr>
        <w:numPr>
          <w:ilvl w:val="0"/>
          <w:numId w:val="3"/>
        </w:numPr>
        <w:rPr>
          <w:rFonts w:ascii="Calibri" w:hAnsi="Calibri" w:eastAsia="Calibri" w:cs="Calibri"/>
        </w:rPr>
      </w:pPr>
      <w:r w:rsidRPr="259B65F1" w:rsidR="00F967D0">
        <w:rPr>
          <w:rFonts w:ascii="Calibri" w:hAnsi="Calibri" w:eastAsia="Calibri" w:cs="Calibri"/>
        </w:rPr>
        <w:t>Stap C</w:t>
      </w:r>
      <w:r w:rsidRPr="259B65F1" w:rsidR="00F967D0">
        <w:rPr>
          <w:rFonts w:ascii="Calibri" w:hAnsi="Calibri" w:eastAsia="Calibri" w:cs="Calibri"/>
        </w:rPr>
        <w:t>, privacy</w:t>
      </w:r>
      <w:r w:rsidRPr="259B65F1" w:rsidR="00F967D0">
        <w:rPr>
          <w:rFonts w:ascii="Calibri" w:hAnsi="Calibri" w:eastAsia="Calibri" w:cs="Calibri"/>
        </w:rPr>
        <w:t xml:space="preserve">: </w:t>
      </w:r>
      <w:r w:rsidRPr="259B65F1" w:rsidR="00DD6DA8">
        <w:rPr>
          <w:rFonts w:ascii="Calibri" w:hAnsi="Calibri" w:eastAsia="Calibri" w:cs="Calibri"/>
        </w:rPr>
        <w:t>w</w:t>
      </w:r>
      <w:r w:rsidRPr="259B65F1" w:rsidR="00F967D0">
        <w:rPr>
          <w:rFonts w:ascii="Calibri" w:hAnsi="Calibri" w:eastAsia="Calibri" w:cs="Calibri"/>
        </w:rPr>
        <w:t xml:space="preserve">e bespreken met </w:t>
      </w:r>
      <w:r w:rsidRPr="259B65F1" w:rsidR="00F967D0">
        <w:rPr>
          <w:rFonts w:ascii="Calibri" w:hAnsi="Calibri" w:eastAsia="Calibri" w:cs="Calibri"/>
        </w:rPr>
        <w:t xml:space="preserve">ouders alleen zaken die betrekking hebben op het eigen kind. </w:t>
      </w:r>
      <w:r w:rsidRPr="259B65F1" w:rsidR="00F967D0">
        <w:rPr>
          <w:rFonts w:ascii="Calibri" w:hAnsi="Calibri" w:eastAsia="Calibri" w:cs="Calibri"/>
        </w:rPr>
        <w:t>Maatregelen voor andere kinderen worden nooit gedeeld.</w:t>
      </w:r>
    </w:p>
    <w:p w:rsidR="00F967D0" w:rsidP="259B65F1" w:rsidRDefault="00F967D0" w14:paraId="48DB568F" w14:textId="77777777">
      <w:pPr>
        <w:rPr>
          <w:rFonts w:ascii="Calibri" w:hAnsi="Calibri" w:eastAsia="Calibri" w:cs="Calibri"/>
        </w:rPr>
      </w:pPr>
    </w:p>
    <w:p w:rsidR="00F967D0" w:rsidP="259B65F1" w:rsidRDefault="00F967D0" w14:paraId="5AC07DD6" w14:textId="77777777">
      <w:pPr>
        <w:rPr>
          <w:rFonts w:ascii="Calibri" w:hAnsi="Calibri" w:eastAsia="Calibri" w:cs="Calibri"/>
        </w:rPr>
      </w:pPr>
    </w:p>
    <w:p w:rsidRPr="00F967D0" w:rsidR="00F967D0" w:rsidP="259B65F1" w:rsidRDefault="00F967D0" w14:paraId="48A46890" w14:textId="77777777">
      <w:pPr>
        <w:rPr>
          <w:rFonts w:ascii="Calibri" w:hAnsi="Calibri" w:eastAsia="Calibri" w:cs="Calibri"/>
        </w:rPr>
      </w:pPr>
    </w:p>
    <w:p w:rsidRPr="00F967D0" w:rsidR="00F967D0" w:rsidP="259B65F1" w:rsidRDefault="00F967D0" w14:paraId="20A210DC" w14:textId="365E9246">
      <w:pPr>
        <w:rPr>
          <w:rFonts w:ascii="Calibri" w:hAnsi="Calibri" w:eastAsia="Calibri" w:cs="Calibri"/>
          <w:b w:val="1"/>
          <w:bCs w:val="1"/>
        </w:rPr>
      </w:pPr>
      <w:r w:rsidRPr="259B65F1" w:rsidR="00F967D0">
        <w:rPr>
          <w:rFonts w:ascii="Calibri" w:hAnsi="Calibri" w:eastAsia="Calibri" w:cs="Calibri"/>
          <w:b w:val="1"/>
          <w:bCs w:val="1"/>
        </w:rPr>
        <w:t>4. Opschaling (</w:t>
      </w:r>
      <w:r w:rsidRPr="259B65F1" w:rsidR="00F967D0">
        <w:rPr>
          <w:rFonts w:ascii="Calibri" w:hAnsi="Calibri" w:eastAsia="Calibri" w:cs="Calibri"/>
          <w:b w:val="1"/>
          <w:bCs w:val="1"/>
        </w:rPr>
        <w:t>indien nodig)</w:t>
      </w:r>
    </w:p>
    <w:p w:rsidRPr="00F967D0" w:rsidR="00F967D0" w:rsidP="259B65F1" w:rsidRDefault="00F967D0" w14:paraId="046D8165" w14:textId="32022654">
      <w:pPr>
        <w:numPr>
          <w:ilvl w:val="0"/>
          <w:numId w:val="4"/>
        </w:numPr>
        <w:rPr>
          <w:rFonts w:ascii="Calibri" w:hAnsi="Calibri" w:eastAsia="Calibri" w:cs="Calibri"/>
        </w:rPr>
      </w:pPr>
      <w:r w:rsidRPr="259B65F1" w:rsidR="00F967D0">
        <w:rPr>
          <w:rFonts w:ascii="Calibri" w:hAnsi="Calibri" w:eastAsia="Calibri" w:cs="Calibri"/>
          <w:b w:val="1"/>
          <w:bCs w:val="1"/>
        </w:rPr>
        <w:t>Wie:</w:t>
      </w:r>
      <w:r w:rsidRPr="259B65F1" w:rsidR="00F967D0">
        <w:rPr>
          <w:rFonts w:ascii="Calibri" w:hAnsi="Calibri" w:eastAsia="Calibri" w:cs="Calibri"/>
        </w:rPr>
        <w:t xml:space="preserve"> </w:t>
      </w:r>
      <w:r w:rsidRPr="259B65F1" w:rsidR="008B2D59">
        <w:rPr>
          <w:rFonts w:ascii="Calibri" w:hAnsi="Calibri" w:eastAsia="Calibri" w:cs="Calibri"/>
        </w:rPr>
        <w:t>d</w:t>
      </w:r>
      <w:r w:rsidRPr="259B65F1" w:rsidR="00F967D0">
        <w:rPr>
          <w:rFonts w:ascii="Calibri" w:hAnsi="Calibri" w:eastAsia="Calibri" w:cs="Calibri"/>
        </w:rPr>
        <w:t xml:space="preserve">e </w:t>
      </w:r>
      <w:r w:rsidRPr="259B65F1" w:rsidR="00F967D0">
        <w:rPr>
          <w:rFonts w:ascii="Calibri" w:hAnsi="Calibri" w:eastAsia="Calibri" w:cs="Calibri"/>
        </w:rPr>
        <w:t xml:space="preserve">kwaliteitscoördinator </w:t>
      </w:r>
      <w:r w:rsidRPr="259B65F1" w:rsidR="00F967D0">
        <w:rPr>
          <w:rFonts w:ascii="Calibri" w:hAnsi="Calibri" w:eastAsia="Calibri" w:cs="Calibri"/>
        </w:rPr>
        <w:t>(Iris/Jojanneke) de anti-pestcoördinatoren (</w:t>
      </w:r>
      <w:r w:rsidRPr="259B65F1" w:rsidR="00F967D0">
        <w:rPr>
          <w:rFonts w:ascii="Calibri" w:hAnsi="Calibri" w:eastAsia="Calibri" w:cs="Calibri"/>
        </w:rPr>
        <w:t>Chantal/Amber</w:t>
      </w:r>
      <w:r w:rsidRPr="259B65F1" w:rsidR="00F967D0">
        <w:rPr>
          <w:rFonts w:ascii="Calibri" w:hAnsi="Calibri" w:eastAsia="Calibri" w:cs="Calibri"/>
        </w:rPr>
        <w:t xml:space="preserve">) </w:t>
      </w:r>
      <w:r w:rsidRPr="259B65F1" w:rsidR="00DD6DA8">
        <w:rPr>
          <w:rFonts w:ascii="Calibri" w:hAnsi="Calibri" w:eastAsia="Calibri" w:cs="Calibri"/>
        </w:rPr>
        <w:t xml:space="preserve">en Roy </w:t>
      </w:r>
      <w:r w:rsidRPr="259B65F1" w:rsidR="00F967D0">
        <w:rPr>
          <w:rFonts w:ascii="Calibri" w:hAnsi="Calibri" w:eastAsia="Calibri" w:cs="Calibri"/>
        </w:rPr>
        <w:t>komen in beeld.</w:t>
      </w:r>
    </w:p>
    <w:p w:rsidRPr="00F967D0" w:rsidR="00F967D0" w:rsidP="259B65F1" w:rsidRDefault="00F967D0" w14:paraId="7809BF61" w14:textId="6DD8792D">
      <w:pPr>
        <w:numPr>
          <w:ilvl w:val="0"/>
          <w:numId w:val="4"/>
        </w:numPr>
        <w:rPr>
          <w:rFonts w:ascii="Calibri" w:hAnsi="Calibri" w:eastAsia="Calibri" w:cs="Calibri"/>
        </w:rPr>
      </w:pPr>
      <w:r w:rsidRPr="259B65F1" w:rsidR="00F967D0">
        <w:rPr>
          <w:rFonts w:ascii="Calibri" w:hAnsi="Calibri" w:eastAsia="Calibri" w:cs="Calibri"/>
          <w:b w:val="1"/>
          <w:bCs w:val="1"/>
        </w:rPr>
        <w:t>Wat:</w:t>
      </w:r>
      <w:r w:rsidRPr="259B65F1" w:rsidR="00F967D0">
        <w:rPr>
          <w:rFonts w:ascii="Calibri" w:hAnsi="Calibri" w:eastAsia="Calibri" w:cs="Calibri"/>
        </w:rPr>
        <w:t xml:space="preserve"> </w:t>
      </w:r>
      <w:r w:rsidRPr="259B65F1" w:rsidR="008B2D59">
        <w:rPr>
          <w:rFonts w:ascii="Calibri" w:hAnsi="Calibri" w:eastAsia="Calibri" w:cs="Calibri"/>
        </w:rPr>
        <w:t>d</w:t>
      </w:r>
      <w:r w:rsidRPr="259B65F1" w:rsidR="00F967D0">
        <w:rPr>
          <w:rFonts w:ascii="Calibri" w:hAnsi="Calibri" w:eastAsia="Calibri" w:cs="Calibri"/>
        </w:rPr>
        <w:t xml:space="preserve">ossieropbouw in </w:t>
      </w:r>
      <w:r w:rsidRPr="259B65F1" w:rsidR="00F967D0">
        <w:rPr>
          <w:rFonts w:ascii="Calibri" w:hAnsi="Calibri" w:eastAsia="Calibri" w:cs="Calibri"/>
        </w:rPr>
        <w:t>Parnassys</w:t>
      </w:r>
      <w:r w:rsidRPr="259B65F1" w:rsidR="00F967D0">
        <w:rPr>
          <w:rFonts w:ascii="Calibri" w:hAnsi="Calibri" w:eastAsia="Calibri" w:cs="Calibri"/>
        </w:rPr>
        <w:t>, eventuele extra observaties of consultatie bij externe partners (zoals Samenwerkingsverband 30.06 of GGD).</w:t>
      </w:r>
    </w:p>
    <w:p w:rsidRPr="00F967D0" w:rsidR="00F967D0" w:rsidP="259B65F1" w:rsidRDefault="00F967D0" w14:paraId="28FFD537" w14:textId="35134DE3">
      <w:pPr>
        <w:numPr>
          <w:ilvl w:val="0"/>
          <w:numId w:val="4"/>
        </w:numPr>
        <w:rPr>
          <w:rFonts w:ascii="Calibri" w:hAnsi="Calibri" w:eastAsia="Calibri" w:cs="Calibri"/>
        </w:rPr>
      </w:pPr>
      <w:r w:rsidRPr="259B65F1" w:rsidR="00F967D0">
        <w:rPr>
          <w:rFonts w:ascii="Calibri" w:hAnsi="Calibri" w:eastAsia="Calibri" w:cs="Calibri"/>
          <w:b w:val="1"/>
          <w:bCs w:val="1"/>
        </w:rPr>
        <w:t>Grens:</w:t>
      </w:r>
      <w:r w:rsidRPr="259B65F1" w:rsidR="00F967D0">
        <w:rPr>
          <w:rFonts w:ascii="Calibri" w:hAnsi="Calibri" w:eastAsia="Calibri" w:cs="Calibri"/>
        </w:rPr>
        <w:t xml:space="preserve"> </w:t>
      </w:r>
      <w:r w:rsidRPr="259B65F1" w:rsidR="008B2D59">
        <w:rPr>
          <w:rFonts w:ascii="Calibri" w:hAnsi="Calibri" w:eastAsia="Calibri" w:cs="Calibri"/>
        </w:rPr>
        <w:t>b</w:t>
      </w:r>
      <w:r w:rsidRPr="259B65F1" w:rsidR="00F967D0">
        <w:rPr>
          <w:rFonts w:ascii="Calibri" w:hAnsi="Calibri" w:eastAsia="Calibri" w:cs="Calibri"/>
        </w:rPr>
        <w:t>ij bedreigingen aan het adres van leerlingen of personeel treedt de directie direct op om de veiligheid te borgen.</w:t>
      </w:r>
    </w:p>
    <w:p w:rsidRPr="00F967D0" w:rsidR="00F967D0" w:rsidP="259B65F1" w:rsidRDefault="00F967D0" w14:paraId="79A364E3" w14:textId="656CDEE2">
      <w:pPr>
        <w:rPr>
          <w:rFonts w:ascii="Calibri" w:hAnsi="Calibri" w:eastAsia="Calibri" w:cs="Calibri"/>
          <w:b w:val="1"/>
          <w:bCs w:val="1"/>
        </w:rPr>
      </w:pPr>
      <w:r w:rsidRPr="259B65F1" w:rsidR="00F967D0">
        <w:rPr>
          <w:rFonts w:ascii="Calibri" w:hAnsi="Calibri" w:eastAsia="Calibri" w:cs="Calibri"/>
          <w:b w:val="1"/>
          <w:bCs w:val="1"/>
        </w:rPr>
        <w:t>Wie doet wat?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3"/>
        <w:gridCol w:w="7593"/>
      </w:tblGrid>
      <w:tr w:rsidRPr="00F967D0" w:rsidR="00F967D0" w:rsidTr="259B65F1" w14:paraId="6C8D51C3" w14:textId="77777777">
        <w:trPr>
          <w:tblHeader/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F967D0" w:rsidR="00F967D0" w:rsidP="259B65F1" w:rsidRDefault="00F967D0" w14:paraId="0C62445D" w14:textId="77777777">
            <w:pPr>
              <w:rPr>
                <w:rFonts w:ascii="Calibri" w:hAnsi="Calibri" w:eastAsia="Calibri" w:cs="Calibri"/>
                <w:b w:val="1"/>
                <w:bCs w:val="1"/>
              </w:rPr>
            </w:pPr>
            <w:r w:rsidRPr="259B65F1" w:rsidR="00F967D0">
              <w:rPr>
                <w:rFonts w:ascii="Calibri" w:hAnsi="Calibri" w:eastAsia="Calibri" w:cs="Calibri"/>
                <w:b w:val="1"/>
                <w:bCs w:val="1"/>
              </w:rPr>
              <w:t>Rol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F967D0" w:rsidR="00F967D0" w:rsidP="259B65F1" w:rsidRDefault="00F967D0" w14:paraId="30E56CD7" w14:textId="77777777">
            <w:pPr>
              <w:rPr>
                <w:rFonts w:ascii="Calibri" w:hAnsi="Calibri" w:eastAsia="Calibri" w:cs="Calibri"/>
                <w:b w:val="1"/>
                <w:bCs w:val="1"/>
              </w:rPr>
            </w:pPr>
            <w:r w:rsidRPr="259B65F1" w:rsidR="00F967D0">
              <w:rPr>
                <w:rFonts w:ascii="Calibri" w:hAnsi="Calibri" w:eastAsia="Calibri" w:cs="Calibri"/>
                <w:b w:val="1"/>
                <w:bCs w:val="1"/>
              </w:rPr>
              <w:t>Verantwoordelijkheid</w:t>
            </w:r>
          </w:p>
        </w:tc>
      </w:tr>
      <w:tr w:rsidRPr="00F967D0" w:rsidR="00F967D0" w:rsidTr="259B65F1" w14:paraId="1881AB8B" w14:textId="77777777"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F967D0" w:rsidR="00F967D0" w:rsidP="259B65F1" w:rsidRDefault="00F967D0" w14:paraId="0486A7FF" w14:textId="77777777">
            <w:pPr>
              <w:rPr>
                <w:rFonts w:ascii="Calibri" w:hAnsi="Calibri" w:eastAsia="Calibri" w:cs="Calibri"/>
                <w:b w:val="1"/>
                <w:bCs w:val="1"/>
              </w:rPr>
            </w:pPr>
            <w:r w:rsidRPr="259B65F1" w:rsidR="00F967D0">
              <w:rPr>
                <w:rFonts w:ascii="Calibri" w:hAnsi="Calibri" w:eastAsia="Calibri" w:cs="Calibri"/>
                <w:b w:val="1"/>
                <w:bCs w:val="1"/>
              </w:rPr>
              <w:t>Kind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F967D0" w:rsidR="00F967D0" w:rsidP="259B65F1" w:rsidRDefault="00F967D0" w14:paraId="3CE78262" w14:textId="77777777">
            <w:pPr>
              <w:rPr>
                <w:rFonts w:ascii="Calibri" w:hAnsi="Calibri" w:eastAsia="Calibri" w:cs="Calibri"/>
              </w:rPr>
            </w:pPr>
            <w:r w:rsidRPr="259B65F1" w:rsidR="00F967D0">
              <w:rPr>
                <w:rFonts w:ascii="Calibri" w:hAnsi="Calibri" w:eastAsia="Calibri" w:cs="Calibri"/>
              </w:rPr>
              <w:t>Leert hulp vragen bij de juf en oefent sociaal-emotionele vaardigheden.</w:t>
            </w:r>
          </w:p>
        </w:tc>
      </w:tr>
      <w:tr w:rsidRPr="00F967D0" w:rsidR="00F967D0" w:rsidTr="259B65F1" w14:paraId="7771641F" w14:textId="77777777"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F967D0" w:rsidR="00F967D0" w:rsidP="259B65F1" w:rsidRDefault="00F967D0" w14:paraId="419EA0FA" w14:textId="77777777">
            <w:pPr>
              <w:rPr>
                <w:rFonts w:ascii="Calibri" w:hAnsi="Calibri" w:eastAsia="Calibri" w:cs="Calibri"/>
                <w:b w:val="1"/>
                <w:bCs w:val="1"/>
              </w:rPr>
            </w:pPr>
            <w:r w:rsidRPr="259B65F1" w:rsidR="00F967D0">
              <w:rPr>
                <w:rFonts w:ascii="Calibri" w:hAnsi="Calibri" w:eastAsia="Calibri" w:cs="Calibri"/>
                <w:b w:val="1"/>
                <w:bCs w:val="1"/>
              </w:rPr>
              <w:t>Ouder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F967D0" w:rsidR="00F967D0" w:rsidP="259B65F1" w:rsidRDefault="00F967D0" w14:paraId="7D927A79" w14:textId="701ED78E">
            <w:pPr>
              <w:rPr>
                <w:rFonts w:ascii="Calibri" w:hAnsi="Calibri" w:eastAsia="Calibri" w:cs="Calibri"/>
              </w:rPr>
            </w:pPr>
            <w:r w:rsidRPr="259B65F1" w:rsidR="00F967D0">
              <w:rPr>
                <w:rFonts w:ascii="Calibri" w:hAnsi="Calibri" w:eastAsia="Calibri" w:cs="Calibri"/>
              </w:rPr>
              <w:t xml:space="preserve">Partner van </w:t>
            </w:r>
            <w:r w:rsidRPr="259B65F1" w:rsidR="00F967D0">
              <w:rPr>
                <w:rFonts w:ascii="Calibri" w:hAnsi="Calibri" w:eastAsia="Calibri" w:cs="Calibri"/>
              </w:rPr>
              <w:t>het kindcentrum</w:t>
            </w:r>
            <w:r w:rsidRPr="259B65F1" w:rsidR="00F967D0">
              <w:rPr>
                <w:rFonts w:ascii="Calibri" w:hAnsi="Calibri" w:eastAsia="Calibri" w:cs="Calibri"/>
              </w:rPr>
              <w:t>; deelt zorgen en ondersteunt de aanpak van school thuis. Stelt geen eisen aan de schoolorganisatie of andere kinderen.</w:t>
            </w:r>
          </w:p>
        </w:tc>
      </w:tr>
      <w:tr w:rsidRPr="00F967D0" w:rsidR="00F967D0" w:rsidTr="259B65F1" w14:paraId="246DC6C6" w14:textId="77777777"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F967D0" w:rsidR="00F967D0" w:rsidP="259B65F1" w:rsidRDefault="00F967D0" w14:paraId="541AF651" w14:textId="77777777">
            <w:pPr>
              <w:rPr>
                <w:rFonts w:ascii="Calibri" w:hAnsi="Calibri" w:eastAsia="Calibri" w:cs="Calibri"/>
                <w:b w:val="1"/>
                <w:bCs w:val="1"/>
              </w:rPr>
            </w:pPr>
            <w:r w:rsidRPr="259B65F1" w:rsidR="00F967D0">
              <w:rPr>
                <w:rFonts w:ascii="Calibri" w:hAnsi="Calibri" w:eastAsia="Calibri" w:cs="Calibri"/>
                <w:b w:val="1"/>
                <w:bCs w:val="1"/>
              </w:rPr>
              <w:t>Leerkracht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F967D0" w:rsidR="00F967D0" w:rsidP="259B65F1" w:rsidRDefault="00F967D0" w14:paraId="29686169" w14:textId="3FA838C2">
            <w:pPr>
              <w:rPr>
                <w:rFonts w:ascii="Calibri" w:hAnsi="Calibri" w:eastAsia="Calibri" w:cs="Calibri"/>
              </w:rPr>
            </w:pPr>
            <w:r w:rsidRPr="259B65F1" w:rsidR="00F967D0">
              <w:rPr>
                <w:rFonts w:ascii="Calibri" w:hAnsi="Calibri" w:eastAsia="Calibri" w:cs="Calibri"/>
              </w:rPr>
              <w:t>Regisseur van de groep. Voert de KiVa-methodiek uit en is het eerste aanspreekpunt.</w:t>
            </w:r>
            <w:r w:rsidRPr="259B65F1" w:rsidR="00F967D0">
              <w:rPr>
                <w:rFonts w:ascii="Calibri" w:hAnsi="Calibri" w:eastAsia="Calibri" w:cs="Calibri"/>
              </w:rPr>
              <w:t xml:space="preserve"> </w:t>
            </w:r>
          </w:p>
        </w:tc>
      </w:tr>
      <w:tr w:rsidRPr="00F967D0" w:rsidR="00F967D0" w:rsidTr="259B65F1" w14:paraId="75442978" w14:textId="77777777">
        <w:trPr>
          <w:tblCellSpacing w:w="15" w:type="dxa"/>
        </w:trPr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F967D0" w:rsidR="00F967D0" w:rsidP="259B65F1" w:rsidRDefault="00F967D0" w14:paraId="226F544D" w14:textId="77777777">
            <w:pPr>
              <w:rPr>
                <w:rFonts w:ascii="Calibri" w:hAnsi="Calibri" w:eastAsia="Calibri" w:cs="Calibri"/>
                <w:b w:val="1"/>
                <w:bCs w:val="1"/>
              </w:rPr>
            </w:pPr>
            <w:r w:rsidRPr="259B65F1" w:rsidR="00F967D0">
              <w:rPr>
                <w:rFonts w:ascii="Calibri" w:hAnsi="Calibri" w:eastAsia="Calibri" w:cs="Calibri"/>
                <w:b w:val="1"/>
                <w:bCs w:val="1"/>
              </w:rPr>
              <w:t>Directeur (Roy)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  <w:hideMark/>
          </w:tcPr>
          <w:p w:rsidRPr="00F967D0" w:rsidR="00F967D0" w:rsidP="259B65F1" w:rsidRDefault="00F967D0" w14:paraId="2401D48F" w14:textId="6A404BC8">
            <w:pPr>
              <w:rPr>
                <w:rFonts w:ascii="Calibri" w:hAnsi="Calibri" w:eastAsia="Calibri" w:cs="Calibri"/>
              </w:rPr>
            </w:pPr>
            <w:r w:rsidRPr="259B65F1" w:rsidR="00F967D0">
              <w:rPr>
                <w:rFonts w:ascii="Calibri" w:hAnsi="Calibri" w:eastAsia="Calibri" w:cs="Calibri"/>
              </w:rPr>
              <w:t>Borgt de kaders, de veiligheid van het team en de leerlingen en bewaakt de naleving van het protocol.</w:t>
            </w:r>
          </w:p>
        </w:tc>
      </w:tr>
    </w:tbl>
    <w:p w:rsidR="00F967D0" w:rsidP="259B65F1" w:rsidRDefault="00F967D0" w14:paraId="6498D23C" w14:textId="77777777">
      <w:pPr>
        <w:rPr>
          <w:rFonts w:ascii="Calibri" w:hAnsi="Calibri" w:eastAsia="Calibri" w:cs="Calibri"/>
        </w:rPr>
      </w:pPr>
    </w:p>
    <w:sectPr w:rsidR="00F967D0">
      <w:pgSz w:w="11906" w:h="16838" w:orient="portrait"/>
      <w:pgMar w:top="1417" w:right="1417" w:bottom="1417" w:left="1417" w:header="708" w:footer="708" w:gutter="0"/>
      <w:cols w:space="708"/>
      <w:docGrid w:linePitch="360"/>
      <w:headerReference w:type="default" r:id="R3866b8f6699f40ed"/>
      <w:footerReference w:type="default" r:id="Rbd76ebfd0619437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Standaardtabel"/>
      <w:bidiVisual w:val="0"/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259B65F1" w:rsidTr="259B65F1" w14:paraId="007F1AC3">
      <w:trPr>
        <w:trHeight w:val="300"/>
      </w:trPr>
      <w:tc>
        <w:tcPr>
          <w:tcW w:w="3020" w:type="dxa"/>
          <w:tcMar/>
        </w:tcPr>
        <w:p w:rsidR="259B65F1" w:rsidP="259B65F1" w:rsidRDefault="259B65F1" w14:paraId="23A9C54E" w14:textId="5A215772">
          <w:pPr>
            <w:pStyle w:val="Header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259B65F1" w:rsidP="259B65F1" w:rsidRDefault="259B65F1" w14:paraId="0EDCC832" w14:textId="42CB7B20">
          <w:pPr>
            <w:pStyle w:val="Header"/>
            <w:bidi w:val="0"/>
            <w:jc w:val="center"/>
          </w:pPr>
        </w:p>
      </w:tc>
      <w:tc>
        <w:tcPr>
          <w:tcW w:w="3020" w:type="dxa"/>
          <w:tcMar/>
        </w:tcPr>
        <w:p w:rsidR="259B65F1" w:rsidP="259B65F1" w:rsidRDefault="259B65F1" w14:paraId="19623BFC" w14:textId="2CB09EE7">
          <w:pPr>
            <w:pStyle w:val="Header"/>
            <w:bidi w:val="0"/>
            <w:ind w:right="-115"/>
            <w:jc w:val="right"/>
          </w:pPr>
        </w:p>
      </w:tc>
    </w:tr>
  </w:tbl>
  <w:p w:rsidR="259B65F1" w:rsidP="259B65F1" w:rsidRDefault="259B65F1" w14:paraId="04BB450D" w14:textId="42622C36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Standaardtabel"/>
      <w:bidiVisual w:val="0"/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259B65F1" w:rsidTr="259B65F1" w14:paraId="3B54A52D">
      <w:trPr>
        <w:trHeight w:val="300"/>
      </w:trPr>
      <w:tc>
        <w:tcPr>
          <w:tcW w:w="3020" w:type="dxa"/>
          <w:tcMar/>
        </w:tcPr>
        <w:p w:rsidR="259B65F1" w:rsidP="259B65F1" w:rsidRDefault="259B65F1" w14:paraId="0506237D" w14:textId="07D7CE65">
          <w:pPr>
            <w:pStyle w:val="Header"/>
            <w:ind w:left="-115"/>
            <w:jc w:val="left"/>
          </w:pPr>
          <w:r w:rsidR="259B65F1">
            <w:drawing>
              <wp:inline wp14:editId="612640D1" wp14:anchorId="6DA855EE">
                <wp:extent cx="1781175" cy="743325"/>
                <wp:effectExtent l="0" t="0" r="0" b="0"/>
                <wp:docPr id="684954400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924976442" name="Picture 1924976442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1647856408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 rot="0">
                          <a:off xmlns:a="http://schemas.openxmlformats.org/drawingml/2006/main" x="0" y="0"/>
                          <a:ext xmlns:a="http://schemas.openxmlformats.org/drawingml/2006/main" cx="1781175" cy="74332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0" w:type="dxa"/>
          <w:tcMar/>
        </w:tcPr>
        <w:p w:rsidR="259B65F1" w:rsidP="259B65F1" w:rsidRDefault="259B65F1" w14:paraId="4D35A30C" w14:textId="25D7961F">
          <w:pPr>
            <w:pStyle w:val="Header"/>
            <w:bidi w:val="0"/>
            <w:jc w:val="center"/>
          </w:pPr>
        </w:p>
      </w:tc>
      <w:tc>
        <w:tcPr>
          <w:tcW w:w="3020" w:type="dxa"/>
          <w:tcMar/>
        </w:tcPr>
        <w:p w:rsidR="259B65F1" w:rsidP="259B65F1" w:rsidRDefault="259B65F1" w14:paraId="630D3AA6" w14:textId="02C89AD4">
          <w:pPr>
            <w:pStyle w:val="Header"/>
            <w:bidi w:val="0"/>
            <w:ind w:right="-115"/>
            <w:jc w:val="right"/>
          </w:pPr>
          <w:r w:rsidR="259B65F1">
            <w:drawing>
              <wp:inline wp14:editId="32CB7112" wp14:anchorId="599BB446">
                <wp:extent cx="1219200" cy="688258"/>
                <wp:effectExtent l="0" t="0" r="0" b="0"/>
                <wp:docPr id="1497084697" name="drawing" title="Afbeelding met Graphics, Lettertype, grafische vormgeving, logo&#10;&#10;Automatisch gegenereerde beschrijv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497084697" name="Picture 1497084697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883772789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 rot="0">
                          <a:off xmlns:a="http://schemas.openxmlformats.org/drawingml/2006/main" x="0" y="0"/>
                          <a:ext xmlns:a="http://schemas.openxmlformats.org/drawingml/2006/main" cx="1219200" cy="688258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259B65F1" w:rsidP="259B65F1" w:rsidRDefault="259B65F1" w14:paraId="3FD9EE31" w14:textId="5287AA3E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4155A"/>
    <w:multiLevelType w:val="multilevel"/>
    <w:tmpl w:val="94400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42A0256A"/>
    <w:multiLevelType w:val="multilevel"/>
    <w:tmpl w:val="FDE4B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4A5E446B"/>
    <w:multiLevelType w:val="multilevel"/>
    <w:tmpl w:val="052E3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7FA35242"/>
    <w:multiLevelType w:val="multilevel"/>
    <w:tmpl w:val="C9AC5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2021001365">
    <w:abstractNumId w:val="1"/>
  </w:num>
  <w:num w:numId="2" w16cid:durableId="1081834147">
    <w:abstractNumId w:val="3"/>
  </w:num>
  <w:num w:numId="3" w16cid:durableId="1187333436">
    <w:abstractNumId w:val="0"/>
  </w:num>
  <w:num w:numId="4" w16cid:durableId="565615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7D0"/>
    <w:rsid w:val="003C665E"/>
    <w:rsid w:val="005F6B94"/>
    <w:rsid w:val="007C57FE"/>
    <w:rsid w:val="008B2D59"/>
    <w:rsid w:val="00B04FA1"/>
    <w:rsid w:val="00DD6DA8"/>
    <w:rsid w:val="00F967D0"/>
    <w:rsid w:val="0CB3D34F"/>
    <w:rsid w:val="14295B26"/>
    <w:rsid w:val="259B65F1"/>
    <w:rsid w:val="3F605B43"/>
    <w:rsid w:val="4A925920"/>
    <w:rsid w:val="52DCAAF2"/>
    <w:rsid w:val="5B4D5CB8"/>
    <w:rsid w:val="68216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26B06"/>
  <w15:chartTrackingRefBased/>
  <w15:docId w15:val="{6AEA7929-0FF7-4EB2-9FB8-085A8FA99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967D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967D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967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96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967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96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96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96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96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ardalinea-lettertype" w:default="1">
    <w:name w:val="Default Paragraph Font"/>
    <w:uiPriority w:val="1"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F967D0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Kop2Char" w:customStyle="1">
    <w:name w:val="Kop 2 Char"/>
    <w:basedOn w:val="Standaardalinea-lettertype"/>
    <w:link w:val="Kop2"/>
    <w:uiPriority w:val="9"/>
    <w:semiHidden/>
    <w:rsid w:val="00F967D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Kop3Char" w:customStyle="1">
    <w:name w:val="Kop 3 Char"/>
    <w:basedOn w:val="Standaardalinea-lettertype"/>
    <w:link w:val="Kop3"/>
    <w:uiPriority w:val="9"/>
    <w:semiHidden/>
    <w:rsid w:val="00F967D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F967D0"/>
    <w:rPr>
      <w:rFonts w:eastAsiaTheme="majorEastAsia" w:cstheme="majorBidi"/>
      <w:i/>
      <w:iCs/>
      <w:color w:val="0F4761" w:themeColor="accent1" w:themeShade="BF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F967D0"/>
    <w:rPr>
      <w:rFonts w:eastAsiaTheme="majorEastAsia" w:cstheme="majorBidi"/>
      <w:color w:val="0F4761" w:themeColor="accent1" w:themeShade="BF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F967D0"/>
    <w:rPr>
      <w:rFonts w:eastAsiaTheme="majorEastAsia" w:cstheme="majorBidi"/>
      <w:i/>
      <w:iCs/>
      <w:color w:val="595959" w:themeColor="text1" w:themeTint="A6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F967D0"/>
    <w:rPr>
      <w:rFonts w:eastAsiaTheme="majorEastAsia" w:cstheme="majorBidi"/>
      <w:color w:val="595959" w:themeColor="text1" w:themeTint="A6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F967D0"/>
    <w:rPr>
      <w:rFonts w:eastAsiaTheme="majorEastAsia" w:cstheme="majorBidi"/>
      <w:i/>
      <w:iCs/>
      <w:color w:val="272727" w:themeColor="text1" w:themeTint="D8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F967D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967D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F967D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96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F96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967D0"/>
    <w:pPr>
      <w:spacing w:before="160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F967D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967D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967D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967D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F967D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967D0"/>
    <w:rPr>
      <w:b/>
      <w:bCs/>
      <w:smallCaps/>
      <w:color w:val="0F4761" w:themeColor="accent1" w:themeShade="BF"/>
      <w:spacing w:val="5"/>
    </w:rPr>
  </w:style>
  <w:style w:type="paragraph" w:styleId="Header">
    <w:uiPriority w:val="99"/>
    <w:name w:val="header"/>
    <w:basedOn w:val="Standaard"/>
    <w:unhideWhenUsed/>
    <w:rsid w:val="259B65F1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Standaard"/>
    <w:unhideWhenUsed/>
    <w:rsid w:val="259B65F1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Standaardtabe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49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customXml" Target="../customXml/item4.xml" Id="rId10" /><Relationship Type="http://schemas.openxmlformats.org/officeDocument/2006/relationships/settings" Target="settings.xml" Id="rId4" /><Relationship Type="http://schemas.openxmlformats.org/officeDocument/2006/relationships/customXml" Target="../customXml/item3.xml" Id="rId9" /><Relationship Type="http://schemas.openxmlformats.org/officeDocument/2006/relationships/header" Target="header.xml" Id="R3866b8f6699f40ed" /><Relationship Type="http://schemas.openxmlformats.org/officeDocument/2006/relationships/footer" Target="footer.xml" Id="Rbd76ebfd06194379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4.png" Id="rId1647856408" /><Relationship Type="http://schemas.openxmlformats.org/officeDocument/2006/relationships/image" Target="/media/image5.png" Id="rId883772789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5B173CA99ACF4AA913FDF72699105C" ma:contentTypeVersion="15" ma:contentTypeDescription="Een nieuw document maken." ma:contentTypeScope="" ma:versionID="8c2da62cf8329e41b667a31351041056">
  <xsd:schema xmlns:xsd="http://www.w3.org/2001/XMLSchema" xmlns:xs="http://www.w3.org/2001/XMLSchema" xmlns:p="http://schemas.microsoft.com/office/2006/metadata/properties" xmlns:ns2="eb6ce12e-b9e3-48b5-9e89-adf620209443" xmlns:ns3="8f942ee7-6764-4926-a2ef-57d5e2d8a791" targetNamespace="http://schemas.microsoft.com/office/2006/metadata/properties" ma:root="true" ma:fieldsID="59be8ffeb47e59e65aff0925c3d18fec" ns2:_="" ns3:_="">
    <xsd:import namespace="eb6ce12e-b9e3-48b5-9e89-adf620209443"/>
    <xsd:import namespace="8f942ee7-6764-4926-a2ef-57d5e2d8a79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e12e-b9e3-48b5-9e89-adf62020944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8f6240f-d175-45cf-b401-cfe79272a33a}" ma:internalName="TaxCatchAll" ma:showField="CatchAllData" ma:web="eb6ce12e-b9e3-48b5-9e89-adf6202094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942ee7-6764-4926-a2ef-57d5e2d8a7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b5b3928c-e4a5-49d8-86da-98d9b60a48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e12e-b9e3-48b5-9e89-adf620209443" xsi:nil="true"/>
    <lcf76f155ced4ddcb4097134ff3c332f xmlns="8f942ee7-6764-4926-a2ef-57d5e2d8a79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AA5849D-C26E-421A-971F-A0447A8297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56A13E-EC8E-4EEE-A359-5CBDA1F78AC2}"/>
</file>

<file path=customXml/itemProps3.xml><?xml version="1.0" encoding="utf-8"?>
<ds:datastoreItem xmlns:ds="http://schemas.openxmlformats.org/officeDocument/2006/customXml" ds:itemID="{35B7A790-2A4E-4DD9-BDD8-E45B88FF5C55}"/>
</file>

<file path=customXml/itemProps4.xml><?xml version="1.0" encoding="utf-8"?>
<ds:datastoreItem xmlns:ds="http://schemas.openxmlformats.org/officeDocument/2006/customXml" ds:itemID="{20638B02-2CE4-4340-A2B7-B8E00A4D241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Roy Duijs</dc:creator>
  <keywords/>
  <dc:description/>
  <lastModifiedBy>Ivo Biesterbos</lastModifiedBy>
  <revision>8</revision>
  <dcterms:created xsi:type="dcterms:W3CDTF">2026-04-10T12:34:00.0000000Z</dcterms:created>
  <dcterms:modified xsi:type="dcterms:W3CDTF">2026-05-04T10:20:33.6877557Z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0x010100C35B173CA99ACF4AA913FDF72699105C</vt:lpwstr>
  </property>
  <property fmtid="{D5CDD505-2E9C-101B-9397-08002B2CF9AE}" pid="3" name="MediaServiceImageTags">
    <vt:lpwstr/>
  </property>
</Properties>
</file>